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22867" w:rsidRDefault="009B6B29" w:rsidP="00222867">
      <w:pPr>
        <w:rPr>
          <w:rFonts w:ascii="Arial" w:hAnsi="Arial"/>
          <w:b/>
          <w:sz w:val="22"/>
          <w:szCs w:val="22"/>
        </w:rPr>
      </w:pPr>
      <w:bookmarkStart w:id="0" w:name="_GoBack"/>
      <w:bookmarkEnd w:id="0"/>
      <w:r>
        <w:rPr>
          <w:rFonts w:ascii="Arial" w:hAnsi="Arial"/>
          <w:b/>
          <w:sz w:val="22"/>
          <w:szCs w:val="22"/>
          <w:rtl/>
        </w:rPr>
        <w:t xml:space="preserve">אל: ועדת המכרזים </w:t>
      </w:r>
    </w:p>
    <w:p w:rsidR="00F90453" w:rsidRDefault="00230EF0"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CC3FC6" w:rsidP="00503377">
            <w:pPr>
              <w:bidi w:val="0"/>
              <w:jc w:val="right"/>
              <w:rPr>
                <w:rtl/>
              </w:rPr>
            </w:pPr>
            <w:r>
              <w:rPr>
                <w:rFonts w:hint="cs"/>
                <w:rtl/>
              </w:rPr>
              <w:t>מס הכנסה</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CC3FC6" w:rsidP="00503377">
            <w:pPr>
              <w:bidi w:val="0"/>
              <w:jc w:val="right"/>
            </w:pPr>
            <w:proofErr w:type="spellStart"/>
            <w:r>
              <w:rPr>
                <w:rFonts w:hint="cs"/>
                <w:rtl/>
              </w:rPr>
              <w:t>פ"ש</w:t>
            </w:r>
            <w:proofErr w:type="spellEnd"/>
            <w:r>
              <w:rPr>
                <w:rFonts w:hint="cs"/>
                <w:rtl/>
              </w:rPr>
              <w:t xml:space="preserve"> ת"א 3</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CC3FC6" w:rsidP="00DE68A0">
            <w:r>
              <w:rPr>
                <w:rFonts w:hint="cs"/>
                <w:rtl/>
              </w:rPr>
              <w:t>31/10/2024</w:t>
            </w:r>
          </w:p>
        </w:tc>
      </w:tr>
    </w:tbl>
    <w:p w:rsidR="00332AFB" w:rsidRDefault="00230EF0" w:rsidP="00222867">
      <w:pPr>
        <w:rPr>
          <w:rtl/>
        </w:rPr>
      </w:pPr>
    </w:p>
    <w:p w:rsidR="00222867" w:rsidRDefault="00230EF0" w:rsidP="00222867">
      <w:pPr>
        <w:rPr>
          <w:rtl/>
        </w:rPr>
      </w:pPr>
    </w:p>
    <w:p w:rsidR="00222867" w:rsidRDefault="00230EF0" w:rsidP="00222867">
      <w:pPr>
        <w:rPr>
          <w:rtl/>
        </w:rPr>
      </w:pPr>
    </w:p>
    <w:p w:rsidR="00222867" w:rsidRDefault="00230EF0" w:rsidP="00222867">
      <w:pPr>
        <w:rPr>
          <w:rtl/>
        </w:rPr>
      </w:pPr>
    </w:p>
    <w:p w:rsidR="00222867" w:rsidRDefault="00230EF0" w:rsidP="00222867">
      <w:pPr>
        <w:rPr>
          <w:rtl/>
        </w:rPr>
      </w:pPr>
    </w:p>
    <w:p w:rsidR="00222867" w:rsidRDefault="00230EF0"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230EF0"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222867" w:rsidRPr="00AF57E9" w:rsidRDefault="00230EF0"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21"/>
      </w:tblGrid>
      <w:tr w:rsidR="007548B0" w:rsidTr="003F7672">
        <w:trPr>
          <w:trHeight w:val="270"/>
        </w:trPr>
        <w:tc>
          <w:tcPr>
            <w:tcW w:w="9221"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895AF0">
        <w:trPr>
          <w:trHeight w:val="4563"/>
        </w:trPr>
        <w:tc>
          <w:tcPr>
            <w:tcW w:w="9221" w:type="dxa"/>
            <w:tcBorders>
              <w:top w:val="single" w:sz="4" w:space="0" w:color="auto"/>
              <w:left w:val="single" w:sz="4" w:space="0" w:color="auto"/>
              <w:bottom w:val="single" w:sz="4" w:space="0" w:color="auto"/>
              <w:right w:val="single" w:sz="4" w:space="0" w:color="auto"/>
            </w:tcBorders>
          </w:tcPr>
          <w:p w:rsidR="007417AA" w:rsidRDefault="00CC3FC6" w:rsidP="003F7672">
            <w:pPr>
              <w:spacing w:before="120" w:after="120" w:line="312" w:lineRule="auto"/>
              <w:jc w:val="both"/>
              <w:rPr>
                <w:rFonts w:ascii="David" w:hAnsi="David"/>
                <w:rtl/>
              </w:rPr>
            </w:pPr>
            <w:r w:rsidRPr="003F7672">
              <w:rPr>
                <w:rFonts w:ascii="David" w:hAnsi="David" w:hint="cs"/>
                <w:rtl/>
              </w:rPr>
              <w:t xml:space="preserve">מדובר בחברה פרטית אשר עוסקת בפיתוח פלטפורמת </w:t>
            </w:r>
            <w:proofErr w:type="spellStart"/>
            <w:r w:rsidRPr="003F7672">
              <w:rPr>
                <w:rFonts w:ascii="David" w:hAnsi="David" w:hint="cs"/>
                <w:rtl/>
              </w:rPr>
              <w:t>בלוקצ'יין</w:t>
            </w:r>
            <w:proofErr w:type="spellEnd"/>
            <w:r w:rsidRPr="003F7672">
              <w:rPr>
                <w:rFonts w:ascii="David" w:hAnsi="David" w:hint="cs"/>
                <w:rtl/>
              </w:rPr>
              <w:t xml:space="preserve"> המיועדת לשימוש ע"י צדדים שלישיים המעונייני</w:t>
            </w:r>
            <w:r w:rsidRPr="003F7672">
              <w:rPr>
                <w:rFonts w:ascii="David" w:hAnsi="David" w:hint="eastAsia"/>
                <w:rtl/>
              </w:rPr>
              <w:t>ם</w:t>
            </w:r>
            <w:r w:rsidRPr="003F7672">
              <w:rPr>
                <w:rFonts w:ascii="David" w:hAnsi="David" w:hint="cs"/>
                <w:rtl/>
              </w:rPr>
              <w:t xml:space="preserve"> לפתח אפליקציות על תשתית </w:t>
            </w:r>
            <w:proofErr w:type="spellStart"/>
            <w:r w:rsidRPr="003F7672">
              <w:rPr>
                <w:rFonts w:ascii="David" w:hAnsi="David" w:hint="cs"/>
                <w:rtl/>
              </w:rPr>
              <w:t>בלוקצ'יין</w:t>
            </w:r>
            <w:proofErr w:type="spellEnd"/>
            <w:r w:rsidRPr="003F7672">
              <w:rPr>
                <w:rFonts w:ascii="David" w:hAnsi="David" w:hint="cs"/>
                <w:rtl/>
              </w:rPr>
              <w:t xml:space="preserve">. החברה גייסה כספים ממשקיעים חיצוניים בהליך </w:t>
            </w:r>
            <w:r w:rsidRPr="003F7672">
              <w:rPr>
                <w:rFonts w:ascii="David" w:hAnsi="David"/>
              </w:rPr>
              <w:t xml:space="preserve"> </w:t>
            </w:r>
            <w:r w:rsidRPr="003F7672">
              <w:rPr>
                <w:rFonts w:ascii="David" w:hAnsi="David" w:hint="cs"/>
              </w:rPr>
              <w:t>ICO</w:t>
            </w:r>
            <w:r w:rsidRPr="003F7672">
              <w:rPr>
                <w:rFonts w:ascii="David" w:hAnsi="David" w:hint="cs"/>
                <w:rtl/>
              </w:rPr>
              <w:t>בתמורה למזומן ומטבעות דיגיטליים.</w:t>
            </w:r>
            <w:r w:rsidR="003F7672" w:rsidRPr="003F7672">
              <w:rPr>
                <w:rFonts w:ascii="David" w:hAnsi="David" w:hint="cs"/>
                <w:rtl/>
              </w:rPr>
              <w:t xml:space="preserve"> נדרש לבחון את קצב התקדמות הפיתוח של הפלטפורמה בכל שנה משנות השומה המטופלות. </w:t>
            </w:r>
            <w:r w:rsidR="00EE1903">
              <w:rPr>
                <w:rFonts w:ascii="David" w:hAnsi="David" w:hint="cs"/>
                <w:rtl/>
              </w:rPr>
              <w:t>לצורך כך נדרש בין היתר לכתוב</w:t>
            </w:r>
            <w:r w:rsidR="003F7672" w:rsidRPr="00895AF0">
              <w:rPr>
                <w:rFonts w:ascii="David" w:hAnsi="David" w:hint="cs"/>
                <w:rtl/>
              </w:rPr>
              <w:t xml:space="preserve"> שאלות לאיתור קצב ההתקדמות של הפלטפורמה ולאיתור הנכסים הטכנולוגיים של החברה. </w:t>
            </w:r>
            <w:r w:rsidR="007417AA">
              <w:rPr>
                <w:rFonts w:ascii="David" w:hAnsi="David" w:hint="cs"/>
                <w:rtl/>
              </w:rPr>
              <w:t>לבחון</w:t>
            </w:r>
            <w:r w:rsidR="003F7672" w:rsidRPr="003F7672">
              <w:rPr>
                <w:rFonts w:ascii="David" w:hAnsi="David" w:hint="cs"/>
                <w:rtl/>
              </w:rPr>
              <w:t xml:space="preserve"> האם בהתאם לפרסומי החברה, זנחה או זנחה הלכה למעשה (דה-פקטו) החברה את הטכנולוגיה המקורית ו/או המטרות המקוריות ו/או היעדים המקוריים שהציגה במסגרת הפרסום הראשוני , מסיבות שונות וביניהן פיתוח שלא צלח ו/או הסטת מטרות הפיתוח לפתרונות השונים מאלה המתוארים בפרסום הראשוני ו/או העברת המחויבות לגוף אחד. ככל והחברה זנחה את היעדים ו/או את הפתרונות שהוצגו בפרסום הראשוני ,יש </w:t>
            </w:r>
            <w:r w:rsidR="007417AA">
              <w:rPr>
                <w:rFonts w:ascii="David" w:hAnsi="David" w:hint="cs"/>
                <w:rtl/>
              </w:rPr>
              <w:t>לבחון</w:t>
            </w:r>
            <w:r w:rsidR="003F7672" w:rsidRPr="003F7672">
              <w:rPr>
                <w:rFonts w:ascii="David" w:hAnsi="David" w:hint="cs"/>
                <w:rtl/>
              </w:rPr>
              <w:t xml:space="preserve"> מתי זה קרה. ככל והחברה ביצעה את ההתחייבות / יעדים שהוצגו בפרסום הראשוני , יש לציין בכל השנים שבשומה את קצב ההתקדמות של הפלטפורמה בכל שנה.</w:t>
            </w:r>
            <w:r w:rsidR="007417AA">
              <w:rPr>
                <w:rFonts w:ascii="David" w:hAnsi="David" w:hint="cs"/>
                <w:rtl/>
              </w:rPr>
              <w:t xml:space="preserve"> בנוסף יש לבדוק</w:t>
            </w:r>
            <w:r w:rsidR="003F7672" w:rsidRPr="003F7672">
              <w:rPr>
                <w:rFonts w:ascii="David" w:hAnsi="David" w:hint="cs"/>
                <w:rtl/>
              </w:rPr>
              <w:t xml:space="preserve"> מתי לראשונה כל אחד מהפתרונות המתוארים בפרסום הראשוני היו מוכנים לשימוש על ידי צדדי ג' לרבות בדרך של אב טיפוס. ככל והחברה ביצעה שדרוגים בפלטפורמה יש לציין מתי בוצעו השדרוגים ובאיזה תאריך היה מוכן האב טיפוס.</w:t>
            </w:r>
            <w:r w:rsidR="003F7672" w:rsidRPr="00895AF0">
              <w:rPr>
                <w:rFonts w:ascii="David" w:hAnsi="David" w:hint="cs"/>
                <w:rtl/>
              </w:rPr>
              <w:t xml:space="preserve"> </w:t>
            </w:r>
            <w:r w:rsidR="007417AA">
              <w:rPr>
                <w:rFonts w:ascii="David" w:hAnsi="David" w:hint="cs"/>
                <w:rtl/>
              </w:rPr>
              <w:t>יש לבחון</w:t>
            </w:r>
            <w:r w:rsidR="003F7672" w:rsidRPr="003F7672">
              <w:rPr>
                <w:rFonts w:ascii="David" w:hAnsi="David" w:hint="cs"/>
                <w:rtl/>
              </w:rPr>
              <w:t xml:space="preserve"> האם הפיתוח תואם את המוצג בפרסום הראשוני. </w:t>
            </w:r>
          </w:p>
          <w:p w:rsidR="003F7672" w:rsidRPr="003F7672" w:rsidRDefault="007417AA" w:rsidP="003F7672">
            <w:pPr>
              <w:spacing w:before="120" w:after="120" w:line="312" w:lineRule="auto"/>
              <w:jc w:val="both"/>
              <w:rPr>
                <w:rFonts w:ascii="David" w:hAnsi="David"/>
                <w:rtl/>
              </w:rPr>
            </w:pPr>
            <w:r>
              <w:rPr>
                <w:rFonts w:ascii="David" w:hAnsi="David" w:hint="cs"/>
                <w:rtl/>
              </w:rPr>
              <w:t>כמו בן, יש לבחון את</w:t>
            </w:r>
            <w:r w:rsidR="003F7672" w:rsidRPr="003F7672">
              <w:rPr>
                <w:rFonts w:ascii="David" w:hAnsi="David" w:hint="cs"/>
                <w:rtl/>
              </w:rPr>
              <w:t xml:space="preserve"> הנפקת הטוקנים והתגמולים שהתקבלו לאורך כל התקופה משלב ההנפקה. </w:t>
            </w:r>
            <w:r>
              <w:rPr>
                <w:rFonts w:ascii="David" w:hAnsi="David" w:hint="cs"/>
                <w:rtl/>
              </w:rPr>
              <w:t>יש לנתח את</w:t>
            </w:r>
            <w:r w:rsidR="003F7672" w:rsidRPr="003F7672">
              <w:rPr>
                <w:rFonts w:ascii="David" w:hAnsi="David" w:hint="cs"/>
                <w:rtl/>
              </w:rPr>
              <w:t xml:space="preserve"> מידת השימוש ביישומי החברה / פלטפורמת החברה, על ידי צדדי ג' ,לרבות בדרך של ניתוח נפח השימוש (</w:t>
            </w:r>
            <w:r w:rsidR="003F7672" w:rsidRPr="003F7672">
              <w:rPr>
                <w:rFonts w:ascii="David" w:hAnsi="David"/>
              </w:rPr>
              <w:t>Transaction Volume</w:t>
            </w:r>
            <w:r w:rsidR="003F7672" w:rsidRPr="003F7672">
              <w:rPr>
                <w:rFonts w:ascii="David" w:hAnsi="David" w:hint="cs"/>
                <w:rtl/>
              </w:rPr>
              <w:t>) באסימוני החברה לצורך תשלום עמלות הפעלה שונות הנדרשות לתפעול יישומים ברשת החברה.</w:t>
            </w:r>
          </w:p>
          <w:p w:rsidR="003F7672" w:rsidRPr="003F7672" w:rsidRDefault="003F7672" w:rsidP="003F7672">
            <w:pPr>
              <w:spacing w:before="120" w:after="120" w:line="312" w:lineRule="auto"/>
              <w:jc w:val="both"/>
              <w:rPr>
                <w:rFonts w:ascii="David" w:hAnsi="David"/>
              </w:rPr>
            </w:pPr>
          </w:p>
          <w:p w:rsidR="00CC3FC6" w:rsidRPr="003F7672" w:rsidRDefault="00CC3FC6" w:rsidP="00CC3FC6">
            <w:pPr>
              <w:spacing w:before="120" w:after="120" w:line="312" w:lineRule="auto"/>
              <w:jc w:val="both"/>
              <w:rPr>
                <w:rFonts w:ascii="David" w:hAnsi="David"/>
                <w:rtl/>
              </w:rPr>
            </w:pPr>
          </w:p>
          <w:p w:rsidR="00222867" w:rsidRPr="00AF57E9" w:rsidRDefault="00230EF0">
            <w:pPr>
              <w:spacing w:line="276" w:lineRule="auto"/>
              <w:rPr>
                <w:rFonts w:asciiTheme="minorBidi" w:hAnsiTheme="minorBidi" w:cstheme="minorBidi"/>
                <w:b/>
                <w:sz w:val="21"/>
                <w:szCs w:val="21"/>
                <w:highlight w:val="yellow"/>
                <w:lang w:eastAsia="he-IL"/>
              </w:rPr>
            </w:pPr>
          </w:p>
        </w:tc>
      </w:tr>
    </w:tbl>
    <w:p w:rsidR="00222867" w:rsidRPr="00AF57E9" w:rsidRDefault="00230EF0" w:rsidP="00222867">
      <w:pPr>
        <w:rPr>
          <w:rFonts w:asciiTheme="minorBidi" w:hAnsiTheme="minorBidi" w:cstheme="minorBidi"/>
          <w:b/>
          <w:sz w:val="21"/>
          <w:szCs w:val="21"/>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8A7D31">
        <w:rPr>
          <w:rFonts w:ascii="Wingdings" w:hAnsi="Wingdings" w:cstheme="minorBidi"/>
          <w:b/>
          <w:sz w:val="21"/>
          <w:szCs w:val="21"/>
        </w:rPr>
        <w:sym w:font="Wingdings" w:char="F09F"/>
      </w:r>
      <w:r w:rsidRPr="00AF57E9">
        <w:rPr>
          <w:rFonts w:asciiTheme="minorBidi" w:hAnsiTheme="minorBidi" w:cstheme="minorBidi"/>
          <w:b/>
          <w:sz w:val="21"/>
          <w:szCs w:val="21"/>
          <w:rtl/>
        </w:rPr>
        <w:t xml:space="preserve">  לא</w:t>
      </w:r>
    </w:p>
    <w:p w:rsidR="00222867" w:rsidRPr="00AF57E9" w:rsidRDefault="00230EF0"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230EF0"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8A7D31">
            <w:pPr>
              <w:ind w:right="283"/>
              <w:rPr>
                <w:rFonts w:asciiTheme="minorBidi" w:hAnsiTheme="minorBidi" w:cstheme="minorBidi"/>
                <w:b/>
                <w:sz w:val="21"/>
                <w:szCs w:val="21"/>
                <w:lang w:eastAsia="he-IL"/>
              </w:rPr>
            </w:pPr>
            <w:r>
              <w:rPr>
                <w:rFonts w:ascii="Wingdings" w:hAnsi="Wingdings" w:cstheme="minorBidi"/>
                <w:b/>
                <w:sz w:val="21"/>
                <w:szCs w:val="21"/>
              </w:rPr>
              <w:sym w:font="Wingdings" w:char="F09F"/>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230EF0">
            <w:pPr>
              <w:ind w:right="283"/>
              <w:rPr>
                <w:rFonts w:asciiTheme="minorBidi" w:hAnsiTheme="minorBidi" w:cstheme="minorBidi"/>
                <w:b/>
                <w:sz w:val="21"/>
                <w:szCs w:val="21"/>
                <w:lang w:eastAsia="he-IL"/>
              </w:rPr>
            </w:pPr>
          </w:p>
        </w:tc>
      </w:tr>
    </w:tbl>
    <w:p w:rsidR="00222867" w:rsidRPr="00AF57E9" w:rsidRDefault="00230EF0"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060"/>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7023D9">
            <w:pPr>
              <w:rPr>
                <w:rFonts w:asciiTheme="minorBidi" w:hAnsiTheme="minorBidi" w:cstheme="minorBidi"/>
                <w:b/>
                <w:sz w:val="21"/>
                <w:szCs w:val="21"/>
                <w:highlight w:val="yellow"/>
                <w:lang w:eastAsia="he-IL"/>
              </w:rPr>
            </w:pPr>
            <w:r w:rsidRPr="007023D9">
              <w:rPr>
                <w:rFonts w:asciiTheme="minorBidi" w:hAnsiTheme="minorBidi" w:cstheme="minorBidi" w:hint="cs"/>
                <w:b/>
                <w:sz w:val="21"/>
                <w:szCs w:val="21"/>
                <w:rtl/>
                <w:lang w:eastAsia="he-IL"/>
              </w:rPr>
              <w:t>אבי שביט</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AF57E9" w:rsidRDefault="001F5FB9">
            <w:pPr>
              <w:rPr>
                <w:rFonts w:asciiTheme="minorBidi" w:hAnsiTheme="minorBidi" w:cstheme="minorBidi"/>
                <w:b/>
                <w:sz w:val="21"/>
                <w:szCs w:val="21"/>
                <w:highlight w:val="yellow"/>
                <w:lang w:eastAsia="he-IL"/>
              </w:rPr>
            </w:pPr>
            <w:r w:rsidRPr="001F5FB9">
              <w:rPr>
                <w:rFonts w:asciiTheme="minorBidi" w:hAnsiTheme="minorBidi" w:cstheme="minorBidi" w:hint="cs"/>
                <w:b/>
                <w:sz w:val="21"/>
                <w:szCs w:val="21"/>
                <w:rtl/>
                <w:lang w:eastAsia="he-IL"/>
              </w:rPr>
              <w:t>053478319</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lastRenderedPageBreak/>
              <w:t xml:space="preserve">ספק זה הנו: </w:t>
            </w:r>
          </w:p>
        </w:tc>
        <w:tc>
          <w:tcPr>
            <w:tcW w:w="3420" w:type="dxa"/>
            <w:hideMark/>
          </w:tcPr>
          <w:p w:rsidR="00222867" w:rsidRPr="00AF57E9" w:rsidRDefault="007023D9" w:rsidP="009B6B29">
            <w:pPr>
              <w:rPr>
                <w:rFonts w:asciiTheme="minorBidi" w:hAnsiTheme="minorBidi" w:cstheme="minorBidi"/>
                <w:b/>
                <w:sz w:val="21"/>
                <w:szCs w:val="21"/>
                <w:lang w:eastAsia="he-IL"/>
              </w:rPr>
            </w:pPr>
            <w:r>
              <w:rPr>
                <w:rFonts w:ascii="Wingdings" w:hAnsi="Wingdings" w:cstheme="minorBidi"/>
                <w:b/>
                <w:sz w:val="21"/>
                <w:szCs w:val="21"/>
              </w:rPr>
              <w:sym w:font="Wingdings" w:char="F09F"/>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AF57E9" w:rsidRDefault="007023D9">
            <w:pPr>
              <w:rPr>
                <w:rFonts w:asciiTheme="minorBidi" w:hAnsiTheme="minorBidi" w:cstheme="minorBidi"/>
                <w:b/>
                <w:sz w:val="21"/>
                <w:szCs w:val="21"/>
                <w:highlight w:val="yellow"/>
                <w:lang w:eastAsia="he-IL"/>
              </w:rPr>
            </w:pPr>
            <w:r w:rsidRPr="007023D9">
              <w:rPr>
                <w:rFonts w:asciiTheme="minorBidi" w:hAnsiTheme="minorBidi" w:cstheme="minorBidi" w:hint="cs"/>
                <w:b/>
                <w:sz w:val="21"/>
                <w:szCs w:val="21"/>
                <w:rtl/>
                <w:lang w:eastAsia="he-IL"/>
              </w:rPr>
              <w:t xml:space="preserve">כ- 100,000 ₪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717FBF" w:rsidRDefault="00717FBF" w:rsidP="00DF27E6">
            <w:pPr>
              <w:tabs>
                <w:tab w:val="left" w:pos="4780"/>
              </w:tabs>
              <w:rPr>
                <w:rFonts w:asciiTheme="minorBidi" w:hAnsiTheme="minorBidi" w:cstheme="minorBidi"/>
                <w:b/>
                <w:sz w:val="21"/>
                <w:szCs w:val="21"/>
                <w:lang w:eastAsia="he-IL"/>
              </w:rPr>
            </w:pPr>
            <w:r w:rsidRPr="00717FBF">
              <w:rPr>
                <w:rFonts w:asciiTheme="minorBidi" w:hAnsiTheme="minorBidi" w:cstheme="minorBidi" w:hint="cs"/>
                <w:b/>
                <w:sz w:val="21"/>
                <w:szCs w:val="21"/>
                <w:rtl/>
                <w:lang w:eastAsia="he-IL"/>
              </w:rPr>
              <w:t xml:space="preserve">עד ה- </w:t>
            </w:r>
            <w:r w:rsidR="007C601A" w:rsidRPr="00717FBF">
              <w:rPr>
                <w:rFonts w:asciiTheme="minorBidi" w:hAnsiTheme="minorBidi" w:cstheme="minorBidi" w:hint="cs"/>
                <w:b/>
                <w:sz w:val="21"/>
                <w:szCs w:val="21"/>
                <w:rtl/>
                <w:lang w:eastAsia="he-IL"/>
              </w:rPr>
              <w:t>31/12/2025</w:t>
            </w:r>
            <w:r w:rsidRPr="00717FBF">
              <w:rPr>
                <w:rFonts w:asciiTheme="minorBidi" w:hAnsiTheme="minorBidi" w:cstheme="minorBidi" w:hint="cs"/>
                <w:b/>
                <w:sz w:val="21"/>
                <w:szCs w:val="21"/>
                <w:rtl/>
                <w:lang w:eastAsia="he-IL"/>
              </w:rPr>
              <w:t xml:space="preserve"> וליווי בבית משפט- לא ניתן להאריך את הזמן.</w:t>
            </w:r>
          </w:p>
        </w:tc>
      </w:tr>
    </w:tbl>
    <w:p w:rsidR="00222867" w:rsidRPr="00AF57E9" w:rsidRDefault="00230EF0"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230EF0"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230EF0"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45"/>
      </w:tblGrid>
      <w:tr w:rsidR="007548B0" w:rsidTr="00717FBF">
        <w:tc>
          <w:tcPr>
            <w:tcW w:w="9245" w:type="dxa"/>
            <w:tcBorders>
              <w:top w:val="single" w:sz="4" w:space="0" w:color="auto"/>
              <w:left w:val="single" w:sz="4" w:space="0" w:color="auto"/>
              <w:bottom w:val="single" w:sz="4" w:space="0" w:color="auto"/>
              <w:right w:val="single" w:sz="4" w:space="0" w:color="auto"/>
            </w:tcBorders>
          </w:tcPr>
          <w:p w:rsidR="00222867" w:rsidRPr="00AF57E9" w:rsidRDefault="00717FBF">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מדובר בתחום מורכב וחדשני אשר דורש מומחיות גבוהה וניסיון בתחום ומשכך יש מיעוט מומחים.</w:t>
            </w:r>
          </w:p>
        </w:tc>
      </w:tr>
      <w:tr w:rsidR="007548B0" w:rsidTr="00717FBF">
        <w:tc>
          <w:tcPr>
            <w:tcW w:w="9245" w:type="dxa"/>
            <w:tcBorders>
              <w:top w:val="single" w:sz="4" w:space="0" w:color="auto"/>
              <w:left w:val="single" w:sz="4" w:space="0" w:color="auto"/>
              <w:bottom w:val="single" w:sz="4" w:space="0" w:color="auto"/>
              <w:right w:val="single" w:sz="4" w:space="0" w:color="auto"/>
            </w:tcBorders>
          </w:tcPr>
          <w:p w:rsidR="00222867" w:rsidRPr="00503377" w:rsidRDefault="00503377">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פנינו למומחים בתחום, חלקם היו עם ניגוד עניינים, חלקם לא מכירים את תחום </w:t>
            </w:r>
            <w:proofErr w:type="spellStart"/>
            <w:r>
              <w:rPr>
                <w:rFonts w:asciiTheme="minorBidi" w:hAnsiTheme="minorBidi" w:cstheme="minorBidi" w:hint="cs"/>
                <w:b/>
                <w:sz w:val="21"/>
                <w:szCs w:val="21"/>
                <w:rtl/>
                <w:lang w:eastAsia="he-IL"/>
              </w:rPr>
              <w:t>הבלוקציין</w:t>
            </w:r>
            <w:proofErr w:type="spellEnd"/>
            <w:r>
              <w:rPr>
                <w:rFonts w:asciiTheme="minorBidi" w:hAnsiTheme="minorBidi" w:cstheme="minorBidi" w:hint="cs"/>
                <w:b/>
                <w:sz w:val="21"/>
                <w:szCs w:val="21"/>
                <w:rtl/>
                <w:lang w:eastAsia="he-IL"/>
              </w:rPr>
              <w:t xml:space="preserve"> והיה ספק נוסף שעבר את מכסת ההתקשרות.</w:t>
            </w:r>
          </w:p>
        </w:tc>
      </w:tr>
      <w:tr w:rsidR="007548B0" w:rsidTr="00717FBF">
        <w:tc>
          <w:tcPr>
            <w:tcW w:w="9245" w:type="dxa"/>
            <w:tcBorders>
              <w:top w:val="single" w:sz="4" w:space="0" w:color="auto"/>
              <w:left w:val="single" w:sz="4" w:space="0" w:color="auto"/>
              <w:bottom w:val="single" w:sz="4" w:space="0" w:color="auto"/>
              <w:right w:val="single" w:sz="4" w:space="0" w:color="auto"/>
            </w:tcBorders>
          </w:tcPr>
          <w:p w:rsidR="00222867" w:rsidRPr="00503377" w:rsidRDefault="00503377">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לא נותרו ספקים נוספים שניתן לעבוד איתם.</w:t>
            </w:r>
          </w:p>
        </w:tc>
      </w:tr>
    </w:tbl>
    <w:p w:rsidR="00222867" w:rsidRPr="00AF57E9" w:rsidRDefault="00230EF0"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230EF0"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230EF0">
            <w:pPr>
              <w:spacing w:line="360" w:lineRule="auto"/>
              <w:rPr>
                <w:rFonts w:asciiTheme="minorBidi" w:hAnsiTheme="minorBidi" w:cstheme="minorBidi"/>
                <w:b/>
                <w:sz w:val="21"/>
                <w:szCs w:val="21"/>
                <w:lang w:eastAsia="he-IL"/>
              </w:rPr>
            </w:pP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230EF0">
            <w:pPr>
              <w:spacing w:line="360" w:lineRule="auto"/>
              <w:rPr>
                <w:rFonts w:asciiTheme="minorBidi" w:hAnsiTheme="minorBidi" w:cstheme="minorBidi"/>
                <w:b/>
                <w:sz w:val="21"/>
                <w:szCs w:val="21"/>
                <w:lang w:eastAsia="he-IL"/>
              </w:rPr>
            </w:pP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230EF0">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230EF0" w:rsidP="00222867"/>
    <w:sectPr w:rsidR="00222867" w:rsidRPr="00817FBA" w:rsidSect="00DE4C1B">
      <w:headerReference w:type="default" r:id="rId7"/>
      <w:footerReference w:type="default" r:id="rId8"/>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30EF0" w:rsidRDefault="00230EF0">
      <w:r>
        <w:separator/>
      </w:r>
    </w:p>
  </w:endnote>
  <w:endnote w:type="continuationSeparator" w:id="0">
    <w:p w:rsidR="00230EF0" w:rsidRDefault="00230E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902DC1">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902DC1">
            <w:rPr>
              <w:rFonts w:ascii="Arial" w:hAnsi="Arial"/>
              <w:noProof/>
              <w:color w:val="FFFFFF" w:themeColor="background1"/>
              <w:rtl/>
            </w:rPr>
            <w:t>1</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230EF0"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230EF0"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30EF0" w:rsidRDefault="00230EF0">
      <w:r>
        <w:separator/>
      </w:r>
    </w:p>
  </w:footnote>
  <w:footnote w:type="continuationSeparator" w:id="0">
    <w:p w:rsidR="00230EF0" w:rsidRDefault="00230E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230EF0" w:rsidP="008960FF">
          <w:pPr>
            <w:rPr>
              <w:rFonts w:ascii="Arial" w:hAnsi="Arial"/>
            </w:rPr>
          </w:pPr>
        </w:p>
      </w:tc>
      <w:tc>
        <w:tcPr>
          <w:tcW w:w="3612" w:type="dxa"/>
          <w:vMerge/>
          <w:tcBorders>
            <w:left w:val="nil"/>
            <w:right w:val="single" w:sz="4" w:space="0" w:color="auto"/>
          </w:tcBorders>
          <w:shd w:val="clear" w:color="auto" w:fill="F2F2F2"/>
        </w:tcPr>
        <w:p w:rsidR="009220EC" w:rsidRDefault="00230EF0"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230EF0"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230EF0"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230EF0"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230EF0"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230EF0"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E061567"/>
    <w:multiLevelType w:val="multilevel"/>
    <w:tmpl w:val="082834F4"/>
    <w:lvl w:ilvl="0">
      <w:start w:val="1"/>
      <w:numFmt w:val="decimal"/>
      <w:lvlText w:val="%1."/>
      <w:lvlJc w:val="left"/>
      <w:pPr>
        <w:ind w:left="360" w:hanging="360"/>
      </w:pPr>
    </w:lvl>
    <w:lvl w:ilvl="1">
      <w:start w:val="1"/>
      <w:numFmt w:val="decimal"/>
      <w:lvlText w:val="%2."/>
      <w:lvlJc w:val="left"/>
      <w:pPr>
        <w:ind w:left="792" w:hanging="432"/>
      </w:pPr>
      <w:rPr>
        <w:rFonts w:ascii="David" w:eastAsiaTheme="minorHAnsi" w:hAnsi="David" w:cstheme="minorBidi"/>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0"/>
  </w:num>
  <w:num w:numId="4">
    <w:abstractNumId w:val="7"/>
  </w:num>
  <w:num w:numId="5">
    <w:abstractNumId w:val="4"/>
  </w:num>
  <w:num w:numId="6">
    <w:abstractNumId w:val="3"/>
  </w:num>
  <w:num w:numId="7">
    <w:abstractNumId w:val="2"/>
  </w:num>
  <w:num w:numId="8">
    <w:abstractNumId w:val="5"/>
  </w:num>
  <w:num w:numId="9">
    <w:abstractNumId w:val="8"/>
  </w:num>
  <w:num w:numId="10">
    <w:abstractNumId w:val="10"/>
  </w:num>
  <w:num w:numId="11">
    <w:abstractNumId w:val="9"/>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48B0"/>
    <w:rsid w:val="00001D45"/>
    <w:rsid w:val="001F5FB9"/>
    <w:rsid w:val="00230EF0"/>
    <w:rsid w:val="00336CDD"/>
    <w:rsid w:val="003F7672"/>
    <w:rsid w:val="00503377"/>
    <w:rsid w:val="007023D9"/>
    <w:rsid w:val="00717FBF"/>
    <w:rsid w:val="007417AA"/>
    <w:rsid w:val="007548B0"/>
    <w:rsid w:val="007C601A"/>
    <w:rsid w:val="00895AF0"/>
    <w:rsid w:val="008A7D31"/>
    <w:rsid w:val="00902DC1"/>
    <w:rsid w:val="009B6B29"/>
    <w:rsid w:val="009F7FB7"/>
    <w:rsid w:val="00A65CAD"/>
    <w:rsid w:val="00C45598"/>
    <w:rsid w:val="00CA1187"/>
    <w:rsid w:val="00CC3FC6"/>
    <w:rsid w:val="00CE0420"/>
    <w:rsid w:val="00DF27E6"/>
    <w:rsid w:val="00EE19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C559A30-8CC6-4F5D-860A-8C95A1BCC2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aliases w:val="LP1"/>
    <w:basedOn w:val="a1"/>
    <w:link w:val="af5"/>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6">
    <w:name w:val="Body Text"/>
    <w:basedOn w:val="a1"/>
    <w:link w:val="af7"/>
    <w:uiPriority w:val="99"/>
    <w:semiHidden/>
    <w:unhideWhenUsed/>
    <w:rsid w:val="00251108"/>
    <w:pPr>
      <w:spacing w:after="120"/>
    </w:pPr>
  </w:style>
  <w:style w:type="character" w:customStyle="1" w:styleId="af7">
    <w:name w:val="גוף טקסט תו"/>
    <w:link w:val="af6"/>
    <w:uiPriority w:val="99"/>
    <w:semiHidden/>
    <w:rsid w:val="00251108"/>
    <w:rPr>
      <w:rFonts w:ascii="Verdana" w:hAnsi="Verdana" w:cs="Arial"/>
    </w:rPr>
  </w:style>
  <w:style w:type="character" w:styleId="af8">
    <w:name w:val="annotation reference"/>
    <w:semiHidden/>
    <w:rsid w:val="004E0BBC"/>
    <w:rPr>
      <w:sz w:val="16"/>
      <w:szCs w:val="16"/>
    </w:rPr>
  </w:style>
  <w:style w:type="paragraph" w:styleId="af9">
    <w:name w:val="annotation text"/>
    <w:basedOn w:val="a1"/>
    <w:semiHidden/>
    <w:rsid w:val="004E0BBC"/>
  </w:style>
  <w:style w:type="paragraph" w:styleId="afa">
    <w:name w:val="annotation subject"/>
    <w:basedOn w:val="af9"/>
    <w:next w:val="af9"/>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af5">
    <w:name w:val="פיסקת רשימה תו"/>
    <w:aliases w:val="LP1 תו"/>
    <w:basedOn w:val="a2"/>
    <w:link w:val="af4"/>
    <w:uiPriority w:val="34"/>
    <w:locked/>
    <w:rsid w:val="003F7672"/>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TotalTime>0</TotalTime>
  <Pages>3</Pages>
  <Words>524</Words>
  <Characters>2624</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נילי דהאן</cp:lastModifiedBy>
  <cp:revision>2</cp:revision>
  <cp:lastPrinted>2024-11-04T08:24:00Z</cp:lastPrinted>
  <dcterms:created xsi:type="dcterms:W3CDTF">2024-11-04T08:24:00Z</dcterms:created>
  <dcterms:modified xsi:type="dcterms:W3CDTF">2024-11-04T08:24:00Z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